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21"/>
        <w:tblW w:w="4761" w:type="dxa"/>
        <w:tblLook w:val="01E0"/>
      </w:tblPr>
      <w:tblGrid>
        <w:gridCol w:w="4761"/>
      </w:tblGrid>
      <w:tr w:rsidR="00AF5D42" w:rsidRPr="008A1686" w:rsidTr="00BF0CA6">
        <w:trPr>
          <w:trHeight w:val="1341"/>
        </w:trPr>
        <w:tc>
          <w:tcPr>
            <w:tcW w:w="4761" w:type="dxa"/>
          </w:tcPr>
          <w:p w:rsidR="00AF5D42" w:rsidRDefault="00AF5D42" w:rsidP="00BF0CA6">
            <w:pPr>
              <w:jc w:val="both"/>
              <w:rPr>
                <w:szCs w:val="28"/>
              </w:rPr>
            </w:pPr>
          </w:p>
          <w:p w:rsidR="00AF5D42" w:rsidRPr="003F3FC4" w:rsidRDefault="00AF5D42" w:rsidP="00BF0CA6">
            <w:pPr>
              <w:jc w:val="both"/>
              <w:rPr>
                <w:sz w:val="24"/>
                <w:szCs w:val="32"/>
              </w:rPr>
            </w:pPr>
            <w:r w:rsidRPr="003F3FC4">
              <w:rPr>
                <w:sz w:val="24"/>
                <w:szCs w:val="32"/>
              </w:rPr>
              <w:t>Утверждаю: __________Ю.С. Трушкова,</w:t>
            </w:r>
          </w:p>
          <w:p w:rsidR="00AF5D42" w:rsidRDefault="00AF5D42" w:rsidP="00BF0CA6">
            <w:pPr>
              <w:jc w:val="both"/>
              <w:rPr>
                <w:sz w:val="24"/>
                <w:szCs w:val="32"/>
              </w:rPr>
            </w:pPr>
            <w:r w:rsidRPr="003F3FC4">
              <w:rPr>
                <w:sz w:val="24"/>
                <w:szCs w:val="32"/>
              </w:rPr>
              <w:t>директор МБОУ ПГО «СОШ № 16»</w:t>
            </w:r>
            <w:r>
              <w:rPr>
                <w:sz w:val="24"/>
                <w:szCs w:val="32"/>
              </w:rPr>
              <w:t xml:space="preserve"> </w:t>
            </w:r>
          </w:p>
          <w:p w:rsidR="00AF5D42" w:rsidRPr="003F3FC4" w:rsidRDefault="00AF5D42" w:rsidP="00BF0CA6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им. Заслуженного учителя РСФСР </w:t>
            </w:r>
            <w:proofErr w:type="spellStart"/>
            <w:r>
              <w:rPr>
                <w:sz w:val="24"/>
                <w:szCs w:val="32"/>
              </w:rPr>
              <w:t>Г.И.Чебыкина</w:t>
            </w:r>
            <w:proofErr w:type="spellEnd"/>
          </w:p>
          <w:p w:rsidR="00AF5D42" w:rsidRPr="003F3FC4" w:rsidRDefault="00AF5D42" w:rsidP="00BF0CA6">
            <w:pPr>
              <w:jc w:val="both"/>
              <w:rPr>
                <w:sz w:val="24"/>
                <w:szCs w:val="32"/>
              </w:rPr>
            </w:pPr>
            <w:bookmarkStart w:id="0" w:name="_Hlk82713682"/>
            <w:r w:rsidRPr="003F3FC4">
              <w:rPr>
                <w:sz w:val="24"/>
                <w:szCs w:val="32"/>
              </w:rPr>
              <w:t xml:space="preserve">приказ  от </w:t>
            </w:r>
            <w:r>
              <w:rPr>
                <w:sz w:val="24"/>
                <w:szCs w:val="32"/>
              </w:rPr>
              <w:t xml:space="preserve"> </w:t>
            </w:r>
            <w:r w:rsidR="00EB7CF7">
              <w:rPr>
                <w:sz w:val="24"/>
                <w:szCs w:val="32"/>
              </w:rPr>
              <w:t>01.09.2021</w:t>
            </w:r>
            <w:r>
              <w:rPr>
                <w:sz w:val="24"/>
                <w:szCs w:val="32"/>
              </w:rPr>
              <w:t xml:space="preserve"> </w:t>
            </w:r>
            <w:r w:rsidRPr="00AE2DA4">
              <w:rPr>
                <w:sz w:val="24"/>
                <w:szCs w:val="32"/>
              </w:rPr>
              <w:t xml:space="preserve">г № </w:t>
            </w:r>
            <w:r>
              <w:rPr>
                <w:sz w:val="24"/>
                <w:szCs w:val="32"/>
              </w:rPr>
              <w:t xml:space="preserve"> </w:t>
            </w:r>
            <w:r w:rsidR="00EB7CF7">
              <w:rPr>
                <w:sz w:val="24"/>
                <w:szCs w:val="32"/>
              </w:rPr>
              <w:t>172</w:t>
            </w:r>
            <w:r w:rsidRPr="00AE2DA4">
              <w:rPr>
                <w:sz w:val="24"/>
                <w:szCs w:val="32"/>
              </w:rPr>
              <w:t>-Д</w:t>
            </w:r>
            <w:r w:rsidRPr="003F3FC4">
              <w:rPr>
                <w:b/>
                <w:bCs/>
                <w:color w:val="FF0000"/>
                <w:sz w:val="24"/>
                <w:szCs w:val="32"/>
              </w:rPr>
              <w:t xml:space="preserve"> </w:t>
            </w:r>
          </w:p>
          <w:bookmarkEnd w:id="0"/>
          <w:p w:rsidR="00AF5D42" w:rsidRPr="008A1686" w:rsidRDefault="00AF5D42" w:rsidP="00BF0CA6">
            <w:pPr>
              <w:jc w:val="both"/>
              <w:rPr>
                <w:szCs w:val="28"/>
              </w:rPr>
            </w:pPr>
          </w:p>
        </w:tc>
      </w:tr>
    </w:tbl>
    <w:p w:rsidR="00EE1050" w:rsidRDefault="00EE1050">
      <w:pPr>
        <w:pStyle w:val="a3"/>
        <w:spacing w:before="1"/>
        <w:rPr>
          <w:sz w:val="32"/>
        </w:rPr>
      </w:pPr>
    </w:p>
    <w:p w:rsidR="00AF5D42" w:rsidRDefault="00AF5D42">
      <w:pPr>
        <w:pStyle w:val="a3"/>
        <w:spacing w:before="1" w:line="322" w:lineRule="exact"/>
        <w:ind w:left="2457" w:right="2298"/>
        <w:jc w:val="center"/>
      </w:pPr>
    </w:p>
    <w:p w:rsidR="00AF5D42" w:rsidRDefault="00AF5D42">
      <w:pPr>
        <w:pStyle w:val="a3"/>
        <w:spacing w:before="1" w:line="322" w:lineRule="exact"/>
        <w:ind w:left="2457" w:right="2298"/>
        <w:jc w:val="center"/>
      </w:pPr>
    </w:p>
    <w:p w:rsidR="00AF5D42" w:rsidRDefault="00AF5D42">
      <w:pPr>
        <w:pStyle w:val="a3"/>
        <w:spacing w:before="1" w:line="322" w:lineRule="exact"/>
        <w:ind w:left="2457" w:right="2298"/>
        <w:jc w:val="center"/>
      </w:pPr>
    </w:p>
    <w:p w:rsidR="00AF5D42" w:rsidRDefault="00AF5D42">
      <w:pPr>
        <w:pStyle w:val="a3"/>
        <w:spacing w:before="1" w:line="322" w:lineRule="exact"/>
        <w:ind w:left="2457" w:right="2298"/>
        <w:jc w:val="center"/>
      </w:pPr>
    </w:p>
    <w:p w:rsidR="00AF5D42" w:rsidRDefault="00AF5D42" w:rsidP="00AF5D42">
      <w:pPr>
        <w:pStyle w:val="a3"/>
        <w:spacing w:before="1" w:line="322" w:lineRule="exact"/>
        <w:ind w:left="2457"/>
        <w:jc w:val="center"/>
      </w:pPr>
      <w:r>
        <w:t xml:space="preserve">                                                         </w:t>
      </w:r>
    </w:p>
    <w:p w:rsidR="00AF5D42" w:rsidRPr="00AF5D42" w:rsidRDefault="00BE368F" w:rsidP="00BE368F">
      <w:pPr>
        <w:pStyle w:val="a3"/>
        <w:spacing w:before="1" w:line="322" w:lineRule="exact"/>
        <w:jc w:val="center"/>
        <w:rPr>
          <w:b/>
          <w:bCs/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1947F5" w:rsidRPr="00AF5D42">
        <w:rPr>
          <w:b/>
          <w:bCs/>
          <w:sz w:val="24"/>
          <w:szCs w:val="24"/>
        </w:rPr>
        <w:t>Дорожная</w:t>
      </w:r>
      <w:r w:rsidR="001947F5" w:rsidRPr="00AF5D42">
        <w:rPr>
          <w:b/>
          <w:bCs/>
          <w:spacing w:val="-3"/>
          <w:sz w:val="24"/>
          <w:szCs w:val="24"/>
        </w:rPr>
        <w:t xml:space="preserve"> </w:t>
      </w:r>
      <w:r w:rsidR="001947F5" w:rsidRPr="00AF5D42">
        <w:rPr>
          <w:b/>
          <w:bCs/>
          <w:sz w:val="24"/>
          <w:szCs w:val="24"/>
        </w:rPr>
        <w:t>карта</w:t>
      </w:r>
    </w:p>
    <w:p w:rsidR="00AF5D42" w:rsidRPr="00AF5D42" w:rsidRDefault="00AF5D42" w:rsidP="00BE368F">
      <w:pPr>
        <w:pStyle w:val="a3"/>
        <w:spacing w:before="1" w:line="322" w:lineRule="exact"/>
        <w:jc w:val="center"/>
        <w:rPr>
          <w:b/>
          <w:bCs/>
          <w:spacing w:val="-5"/>
          <w:sz w:val="24"/>
          <w:szCs w:val="24"/>
        </w:rPr>
      </w:pPr>
      <w:r w:rsidRPr="00AF5D42">
        <w:rPr>
          <w:b/>
          <w:bCs/>
          <w:spacing w:val="-5"/>
          <w:sz w:val="24"/>
          <w:szCs w:val="24"/>
        </w:rPr>
        <w:t>по подготовке и проведению всероссийских проверочных работ,</w:t>
      </w:r>
    </w:p>
    <w:p w:rsidR="00EE1050" w:rsidRPr="00AF5D42" w:rsidRDefault="00AF5D42" w:rsidP="00BE368F">
      <w:pPr>
        <w:pStyle w:val="a3"/>
        <w:spacing w:before="1" w:line="322" w:lineRule="exact"/>
        <w:jc w:val="center"/>
        <w:rPr>
          <w:b/>
          <w:bCs/>
          <w:sz w:val="24"/>
          <w:szCs w:val="24"/>
        </w:rPr>
      </w:pPr>
      <w:r w:rsidRPr="00AF5D42">
        <w:rPr>
          <w:b/>
          <w:bCs/>
          <w:sz w:val="24"/>
          <w:szCs w:val="24"/>
        </w:rPr>
        <w:t>обеспечению объективности результатов всероссийских проверочных работ</w:t>
      </w:r>
    </w:p>
    <w:p w:rsidR="00AF5D42" w:rsidRDefault="001947F5" w:rsidP="00BE368F">
      <w:pPr>
        <w:pStyle w:val="a3"/>
        <w:spacing w:before="0"/>
        <w:jc w:val="center"/>
        <w:rPr>
          <w:b/>
          <w:bCs/>
          <w:sz w:val="24"/>
          <w:szCs w:val="24"/>
        </w:rPr>
      </w:pPr>
      <w:r w:rsidRPr="00AF5D42">
        <w:rPr>
          <w:b/>
          <w:bCs/>
          <w:sz w:val="24"/>
          <w:szCs w:val="24"/>
        </w:rPr>
        <w:t xml:space="preserve">в МБОУ </w:t>
      </w:r>
      <w:r w:rsidR="00AF5D42" w:rsidRPr="00AF5D42">
        <w:rPr>
          <w:b/>
          <w:bCs/>
          <w:sz w:val="24"/>
          <w:szCs w:val="24"/>
        </w:rPr>
        <w:t xml:space="preserve"> ПГО </w:t>
      </w:r>
      <w:r w:rsidRPr="00AF5D42">
        <w:rPr>
          <w:b/>
          <w:bCs/>
          <w:sz w:val="24"/>
          <w:szCs w:val="24"/>
        </w:rPr>
        <w:t>«Средняя общеобразовательная школа №1</w:t>
      </w:r>
      <w:r w:rsidR="00AF5D42" w:rsidRPr="00AF5D42">
        <w:rPr>
          <w:b/>
          <w:bCs/>
          <w:sz w:val="24"/>
          <w:szCs w:val="24"/>
        </w:rPr>
        <w:t>6</w:t>
      </w:r>
      <w:r w:rsidRPr="00AF5D42">
        <w:rPr>
          <w:b/>
          <w:bCs/>
          <w:sz w:val="24"/>
          <w:szCs w:val="24"/>
        </w:rPr>
        <w:t>»</w:t>
      </w:r>
      <w:r w:rsidR="00AF5D42" w:rsidRPr="00AF5D42">
        <w:rPr>
          <w:b/>
          <w:bCs/>
          <w:sz w:val="24"/>
          <w:szCs w:val="24"/>
        </w:rPr>
        <w:t xml:space="preserve"> имени Заслуженного учителя РСФСР Г.И. Чебыкина</w:t>
      </w:r>
    </w:p>
    <w:p w:rsidR="00EE1050" w:rsidRDefault="00AF5D42" w:rsidP="00BE368F">
      <w:pPr>
        <w:pStyle w:val="a3"/>
        <w:spacing w:before="0"/>
        <w:jc w:val="center"/>
        <w:rPr>
          <w:b/>
          <w:bCs/>
          <w:sz w:val="24"/>
          <w:szCs w:val="24"/>
        </w:rPr>
      </w:pPr>
      <w:r w:rsidRPr="00AF5D42">
        <w:rPr>
          <w:b/>
          <w:bCs/>
          <w:sz w:val="24"/>
          <w:szCs w:val="24"/>
        </w:rPr>
        <w:t>в 2021/2022 учебном году</w:t>
      </w:r>
    </w:p>
    <w:p w:rsidR="00AF5D42" w:rsidRDefault="00AF5D42" w:rsidP="00AF5D42">
      <w:pPr>
        <w:rPr>
          <w:b/>
          <w:bCs/>
          <w:sz w:val="24"/>
          <w:szCs w:val="24"/>
        </w:rPr>
      </w:pPr>
    </w:p>
    <w:p w:rsidR="00AF5D42" w:rsidRPr="00AF5D42" w:rsidRDefault="00AF5D42" w:rsidP="00EB7CF7">
      <w:pPr>
        <w:ind w:firstLine="709"/>
        <w:rPr>
          <w:sz w:val="24"/>
          <w:szCs w:val="24"/>
        </w:rPr>
      </w:pPr>
      <w:r w:rsidRPr="00AF5D42">
        <w:rPr>
          <w:b/>
          <w:bCs/>
          <w:sz w:val="24"/>
          <w:szCs w:val="24"/>
        </w:rPr>
        <w:t>Цель:</w:t>
      </w:r>
      <w:r w:rsidRPr="00AF5D42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 w:rsidRPr="00AF5D42">
        <w:rPr>
          <w:sz w:val="24"/>
          <w:szCs w:val="24"/>
        </w:rPr>
        <w:t xml:space="preserve"> успешного усвоения базового уровня образования все</w:t>
      </w:r>
      <w:r>
        <w:rPr>
          <w:sz w:val="24"/>
          <w:szCs w:val="24"/>
        </w:rPr>
        <w:t>ми обучающимися.</w:t>
      </w:r>
    </w:p>
    <w:p w:rsidR="009B5F6D" w:rsidRPr="009B5F6D" w:rsidRDefault="00AF5D42" w:rsidP="00EB7CF7">
      <w:pPr>
        <w:ind w:firstLine="709"/>
        <w:rPr>
          <w:b/>
          <w:bCs/>
          <w:sz w:val="24"/>
          <w:szCs w:val="24"/>
        </w:rPr>
      </w:pPr>
      <w:r w:rsidRPr="00AF5D42">
        <w:rPr>
          <w:b/>
          <w:bCs/>
          <w:sz w:val="24"/>
          <w:szCs w:val="24"/>
        </w:rPr>
        <w:t>Ожидаемые результаты:</w:t>
      </w:r>
    </w:p>
    <w:p w:rsidR="009B5F6D" w:rsidRPr="009B5F6D" w:rsidRDefault="009B5F6D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>
        <w:rPr>
          <w:sz w:val="24"/>
        </w:rPr>
        <w:t>создание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9B5F6D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9B5F6D" w:rsidRPr="009B5F6D" w:rsidRDefault="009B5F6D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>
        <w:rPr>
          <w:sz w:val="24"/>
        </w:rPr>
        <w:t>обеспечение открытости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проведения ВПР;</w:t>
      </w:r>
    </w:p>
    <w:p w:rsidR="009B5F6D" w:rsidRPr="00AF5D42" w:rsidRDefault="009B5F6D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 w:rsidRPr="00AF5D42">
        <w:rPr>
          <w:sz w:val="24"/>
          <w:szCs w:val="24"/>
        </w:rPr>
        <w:t xml:space="preserve"> удовлетворение потребностей </w:t>
      </w:r>
      <w:r>
        <w:rPr>
          <w:sz w:val="24"/>
          <w:szCs w:val="24"/>
        </w:rPr>
        <w:t>обучающихся</w:t>
      </w:r>
      <w:r w:rsidRPr="00AF5D42">
        <w:rPr>
          <w:sz w:val="24"/>
          <w:szCs w:val="24"/>
        </w:rPr>
        <w:t xml:space="preserve"> в обучении;</w:t>
      </w:r>
    </w:p>
    <w:p w:rsidR="009B5F6D" w:rsidRDefault="009B5F6D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 w:rsidRPr="00AF5D42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достижение каждым обучающимся</w:t>
      </w:r>
      <w:r w:rsidRPr="00AF5D42">
        <w:rPr>
          <w:sz w:val="24"/>
          <w:szCs w:val="24"/>
        </w:rPr>
        <w:t xml:space="preserve"> базового уровня образования</w:t>
      </w:r>
      <w:r>
        <w:rPr>
          <w:sz w:val="24"/>
          <w:szCs w:val="24"/>
        </w:rPr>
        <w:t>;</w:t>
      </w:r>
    </w:p>
    <w:p w:rsidR="009B5F6D" w:rsidRDefault="009B5F6D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>
        <w:rPr>
          <w:sz w:val="24"/>
          <w:szCs w:val="24"/>
        </w:rPr>
        <w:t xml:space="preserve">повышение ответственности </w:t>
      </w:r>
      <w:r>
        <w:rPr>
          <w:sz w:val="24"/>
        </w:rPr>
        <w:t>участников ВПР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процедуре;</w:t>
      </w:r>
    </w:p>
    <w:p w:rsidR="00AF5D42" w:rsidRPr="00AF5D42" w:rsidRDefault="00AF5D42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 w:rsidRPr="00AF5D42">
        <w:rPr>
          <w:sz w:val="24"/>
          <w:szCs w:val="24"/>
        </w:rPr>
        <w:t xml:space="preserve">выявление основных причин неуспеваемости </w:t>
      </w:r>
      <w:r>
        <w:rPr>
          <w:sz w:val="24"/>
          <w:szCs w:val="24"/>
        </w:rPr>
        <w:t>обучающихся</w:t>
      </w:r>
      <w:r w:rsidR="009B5F6D">
        <w:rPr>
          <w:sz w:val="24"/>
          <w:szCs w:val="24"/>
        </w:rPr>
        <w:t>, принятие управленческих решений</w:t>
      </w:r>
      <w:r>
        <w:rPr>
          <w:sz w:val="24"/>
          <w:szCs w:val="24"/>
        </w:rPr>
        <w:t>;</w:t>
      </w:r>
    </w:p>
    <w:p w:rsidR="009B5F6D" w:rsidRDefault="009B5F6D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использование педагогами единых подходов к оцениванию работ; </w:t>
      </w:r>
    </w:p>
    <w:p w:rsidR="00AF5D42" w:rsidRDefault="00AF5D42" w:rsidP="00EB7CF7">
      <w:pPr>
        <w:widowControl/>
        <w:numPr>
          <w:ilvl w:val="1"/>
          <w:numId w:val="1"/>
        </w:numPr>
        <w:tabs>
          <w:tab w:val="clear" w:pos="1440"/>
          <w:tab w:val="num" w:pos="709"/>
        </w:tabs>
        <w:autoSpaceDE/>
        <w:autoSpaceDN/>
        <w:ind w:left="397" w:firstLine="709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объективности результатов всероссийских </w:t>
      </w:r>
      <w:r w:rsidR="009B5F6D">
        <w:rPr>
          <w:sz w:val="24"/>
          <w:szCs w:val="24"/>
        </w:rPr>
        <w:t>проверочных</w:t>
      </w:r>
      <w:r>
        <w:rPr>
          <w:sz w:val="24"/>
          <w:szCs w:val="24"/>
        </w:rPr>
        <w:t xml:space="preserve"> работ</w:t>
      </w:r>
      <w:r w:rsidR="009B5F6D">
        <w:rPr>
          <w:sz w:val="24"/>
          <w:szCs w:val="24"/>
        </w:rPr>
        <w:t>.</w:t>
      </w:r>
    </w:p>
    <w:tbl>
      <w:tblPr>
        <w:tblStyle w:val="TableNormal"/>
        <w:tblW w:w="1533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9214"/>
        <w:gridCol w:w="2835"/>
        <w:gridCol w:w="2551"/>
      </w:tblGrid>
      <w:tr w:rsidR="009B5F6D" w:rsidTr="001947F5">
        <w:trPr>
          <w:trHeight w:val="551"/>
        </w:trPr>
        <w:tc>
          <w:tcPr>
            <w:tcW w:w="739" w:type="dxa"/>
          </w:tcPr>
          <w:p w:rsidR="009B5F6D" w:rsidRDefault="009B5F6D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214" w:type="dxa"/>
          </w:tcPr>
          <w:p w:rsidR="009B5F6D" w:rsidRDefault="009B5F6D" w:rsidP="00BF0CA6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5" w:type="dxa"/>
          </w:tcPr>
          <w:p w:rsidR="009B5F6D" w:rsidRDefault="009B5F6D" w:rsidP="00BF0CA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551" w:type="dxa"/>
          </w:tcPr>
          <w:p w:rsidR="009B5F6D" w:rsidRDefault="009B5F6D" w:rsidP="00BF0CA6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B5F6D" w:rsidTr="00927680">
        <w:trPr>
          <w:trHeight w:val="291"/>
        </w:trPr>
        <w:tc>
          <w:tcPr>
            <w:tcW w:w="15339" w:type="dxa"/>
            <w:gridSpan w:val="4"/>
          </w:tcPr>
          <w:p w:rsidR="009B5F6D" w:rsidRPr="00291581" w:rsidRDefault="009B5F6D" w:rsidP="00BF0CA6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91581">
              <w:rPr>
                <w:b/>
                <w:sz w:val="24"/>
              </w:rPr>
              <w:t>1.Нормативно-правовое, инструктивно-методическое обеспечение проведения ВПР</w:t>
            </w:r>
          </w:p>
        </w:tc>
      </w:tr>
      <w:tr w:rsidR="009B5F6D" w:rsidTr="001947F5">
        <w:trPr>
          <w:trHeight w:val="551"/>
        </w:trPr>
        <w:tc>
          <w:tcPr>
            <w:tcW w:w="739" w:type="dxa"/>
          </w:tcPr>
          <w:p w:rsidR="009B5F6D" w:rsidRDefault="001947F5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214" w:type="dxa"/>
          </w:tcPr>
          <w:p w:rsidR="009B5F6D" w:rsidRDefault="00FE49CD" w:rsidP="009B5F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5F6D">
              <w:rPr>
                <w:sz w:val="24"/>
              </w:rPr>
              <w:t xml:space="preserve">знакомление с приказами и инструктивными документами Министерства просвещения РФ, Рособрнадзора, Министерства образования и молодежной политики Свердловской области по вопросам организации и проведения Всероссийских проверочных работ (ВПР) </w:t>
            </w:r>
          </w:p>
        </w:tc>
        <w:tc>
          <w:tcPr>
            <w:tcW w:w="2835" w:type="dxa"/>
          </w:tcPr>
          <w:p w:rsidR="009B5F6D" w:rsidRDefault="00FE49CD" w:rsidP="00FE49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5F6D">
              <w:rPr>
                <w:sz w:val="24"/>
              </w:rPr>
              <w:t>о мере поступления документов в течение учебного года</w:t>
            </w:r>
          </w:p>
        </w:tc>
        <w:tc>
          <w:tcPr>
            <w:tcW w:w="2551" w:type="dxa"/>
          </w:tcPr>
          <w:p w:rsidR="009B5F6D" w:rsidRDefault="009B5F6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</w:t>
            </w:r>
          </w:p>
          <w:p w:rsidR="009B5F6D" w:rsidRDefault="009B5F6D" w:rsidP="00BF0C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9B5F6D" w:rsidTr="001947F5">
        <w:trPr>
          <w:trHeight w:val="580"/>
        </w:trPr>
        <w:tc>
          <w:tcPr>
            <w:tcW w:w="739" w:type="dxa"/>
          </w:tcPr>
          <w:p w:rsidR="009B5F6D" w:rsidRDefault="001947F5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214" w:type="dxa"/>
          </w:tcPr>
          <w:p w:rsidR="009B5F6D" w:rsidRDefault="009B5F6D" w:rsidP="00FE49C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приказов об организации подготовки и проведения ВПР по соответствующим предметам </w:t>
            </w:r>
          </w:p>
        </w:tc>
        <w:tc>
          <w:tcPr>
            <w:tcW w:w="2835" w:type="dxa"/>
          </w:tcPr>
          <w:p w:rsidR="009B5F6D" w:rsidRDefault="00FE49CD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B5F6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B5F6D">
              <w:rPr>
                <w:sz w:val="24"/>
              </w:rPr>
              <w:t xml:space="preserve"> с графиком ВПР</w:t>
            </w:r>
            <w:r>
              <w:rPr>
                <w:sz w:val="24"/>
              </w:rPr>
              <w:t xml:space="preserve"> Рособрнадзора</w:t>
            </w:r>
          </w:p>
        </w:tc>
        <w:tc>
          <w:tcPr>
            <w:tcW w:w="2551" w:type="dxa"/>
          </w:tcPr>
          <w:p w:rsidR="009B5F6D" w:rsidRDefault="00FE49C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</w:t>
            </w:r>
          </w:p>
        </w:tc>
      </w:tr>
      <w:tr w:rsidR="009B5F6D" w:rsidTr="001947F5">
        <w:trPr>
          <w:trHeight w:val="551"/>
        </w:trPr>
        <w:tc>
          <w:tcPr>
            <w:tcW w:w="739" w:type="dxa"/>
          </w:tcPr>
          <w:p w:rsidR="009B5F6D" w:rsidRDefault="001947F5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9214" w:type="dxa"/>
          </w:tcPr>
          <w:p w:rsidR="009B5F6D" w:rsidRDefault="009B5F6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 статистического анализа результатов ВПР</w:t>
            </w:r>
            <w:r w:rsidR="00FE49CD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9B5F6D" w:rsidRDefault="00FE49CD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B5F6D">
              <w:rPr>
                <w:sz w:val="24"/>
              </w:rPr>
              <w:t xml:space="preserve">течение 10 дней с момента поступления </w:t>
            </w:r>
            <w:r w:rsidR="009B5F6D">
              <w:rPr>
                <w:sz w:val="24"/>
              </w:rPr>
              <w:lastRenderedPageBreak/>
              <w:t>результатов ВПР</w:t>
            </w:r>
          </w:p>
        </w:tc>
        <w:tc>
          <w:tcPr>
            <w:tcW w:w="2551" w:type="dxa"/>
          </w:tcPr>
          <w:p w:rsidR="00FE49CD" w:rsidRDefault="00FE49C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Калашникова Н.В., </w:t>
            </w:r>
          </w:p>
          <w:p w:rsidR="009B5F6D" w:rsidRDefault="00FE49C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Титова Е.Е. </w:t>
            </w:r>
          </w:p>
        </w:tc>
      </w:tr>
      <w:tr w:rsidR="009B5F6D" w:rsidTr="001947F5">
        <w:trPr>
          <w:trHeight w:val="693"/>
        </w:trPr>
        <w:tc>
          <w:tcPr>
            <w:tcW w:w="739" w:type="dxa"/>
          </w:tcPr>
          <w:p w:rsidR="009B5F6D" w:rsidRDefault="001947F5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9214" w:type="dxa"/>
          </w:tcPr>
          <w:p w:rsidR="009B5F6D" w:rsidRDefault="009B5F6D" w:rsidP="00FE49C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методическими рекомендациями руководителей </w:t>
            </w:r>
            <w:r w:rsidR="00FE49CD">
              <w:rPr>
                <w:sz w:val="24"/>
              </w:rPr>
              <w:t xml:space="preserve">городских методических объединений учителей, школьных рабочих методических групп </w:t>
            </w:r>
            <w:r>
              <w:rPr>
                <w:sz w:val="24"/>
              </w:rPr>
              <w:t xml:space="preserve"> на основе анализа ВПР</w:t>
            </w:r>
          </w:p>
        </w:tc>
        <w:tc>
          <w:tcPr>
            <w:tcW w:w="2835" w:type="dxa"/>
          </w:tcPr>
          <w:p w:rsidR="009B5F6D" w:rsidRDefault="00FE49CD" w:rsidP="00BF0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B5F6D">
              <w:rPr>
                <w:sz w:val="24"/>
              </w:rPr>
              <w:t xml:space="preserve">осле получения  результатов </w:t>
            </w:r>
          </w:p>
        </w:tc>
        <w:tc>
          <w:tcPr>
            <w:tcW w:w="2551" w:type="dxa"/>
          </w:tcPr>
          <w:p w:rsidR="00FE49CD" w:rsidRDefault="00FE49C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9B5F6D" w:rsidRDefault="00FE49C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Титова Е.Е. </w:t>
            </w:r>
          </w:p>
        </w:tc>
      </w:tr>
      <w:tr w:rsidR="00FE49CD" w:rsidTr="00927680">
        <w:trPr>
          <w:trHeight w:val="551"/>
        </w:trPr>
        <w:tc>
          <w:tcPr>
            <w:tcW w:w="15339" w:type="dxa"/>
            <w:gridSpan w:val="4"/>
          </w:tcPr>
          <w:p w:rsidR="00FE49CD" w:rsidRDefault="00FE49CD" w:rsidP="00FE49CD">
            <w:pPr>
              <w:ind w:right="-44"/>
              <w:jc w:val="center"/>
              <w:rPr>
                <w:sz w:val="24"/>
                <w:szCs w:val="24"/>
              </w:rPr>
            </w:pPr>
            <w:r w:rsidRPr="00291581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="006416BA">
              <w:rPr>
                <w:rFonts w:eastAsia="Calibri"/>
                <w:b/>
                <w:bCs/>
                <w:sz w:val="24"/>
                <w:szCs w:val="24"/>
              </w:rPr>
              <w:t>Методическое, о</w:t>
            </w:r>
            <w:r w:rsidRPr="00291581">
              <w:rPr>
                <w:rFonts w:eastAsia="Calibri"/>
                <w:b/>
                <w:bCs/>
                <w:sz w:val="24"/>
                <w:szCs w:val="24"/>
              </w:rPr>
              <w:t>рганизационно</w:t>
            </w:r>
            <w:r w:rsidR="006416BA">
              <w:rPr>
                <w:rFonts w:eastAsia="Calibri"/>
                <w:b/>
                <w:bCs/>
                <w:sz w:val="24"/>
                <w:szCs w:val="24"/>
              </w:rPr>
              <w:t xml:space="preserve">-технологическое </w:t>
            </w:r>
            <w:r w:rsidRPr="00291581">
              <w:rPr>
                <w:rFonts w:eastAsia="Calibri"/>
                <w:b/>
                <w:bCs/>
                <w:sz w:val="24"/>
                <w:szCs w:val="24"/>
              </w:rPr>
              <w:t xml:space="preserve"> сопровождение</w:t>
            </w:r>
            <w:r w:rsidRPr="00291581">
              <w:rPr>
                <w:b/>
                <w:sz w:val="24"/>
              </w:rPr>
              <w:t xml:space="preserve"> проведения ВПР</w:t>
            </w:r>
          </w:p>
          <w:p w:rsidR="00FE49CD" w:rsidRDefault="00FE49CD" w:rsidP="00FE4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FE49CD" w:rsidTr="001947F5">
        <w:trPr>
          <w:trHeight w:val="551"/>
        </w:trPr>
        <w:tc>
          <w:tcPr>
            <w:tcW w:w="739" w:type="dxa"/>
          </w:tcPr>
          <w:p w:rsidR="00FE49CD" w:rsidRDefault="001947F5" w:rsidP="00194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214" w:type="dxa"/>
          </w:tcPr>
          <w:p w:rsidR="00FE49CD" w:rsidRDefault="00FE49CD" w:rsidP="00BE43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и утверждение «дорожной карты» по подготовке и проведению ВПР в 2021– 2022 году </w:t>
            </w:r>
          </w:p>
        </w:tc>
        <w:tc>
          <w:tcPr>
            <w:tcW w:w="2835" w:type="dxa"/>
          </w:tcPr>
          <w:p w:rsidR="00FE49CD" w:rsidRDefault="00FE49CD" w:rsidP="00FE49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  <w:p w:rsidR="00FE49CD" w:rsidRDefault="00FE49CD" w:rsidP="00FE49C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FE49CD" w:rsidRDefault="00FE49CD" w:rsidP="00FE49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  </w:t>
            </w:r>
          </w:p>
        </w:tc>
      </w:tr>
      <w:tr w:rsidR="00927680" w:rsidTr="001947F5">
        <w:trPr>
          <w:trHeight w:val="551"/>
        </w:trPr>
        <w:tc>
          <w:tcPr>
            <w:tcW w:w="739" w:type="dxa"/>
          </w:tcPr>
          <w:p w:rsidR="00927680" w:rsidRDefault="001947F5" w:rsidP="00194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9214" w:type="dxa"/>
          </w:tcPr>
          <w:p w:rsidR="00927680" w:rsidRDefault="00927680" w:rsidP="00BE43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ВПР</w:t>
            </w:r>
          </w:p>
        </w:tc>
        <w:tc>
          <w:tcPr>
            <w:tcW w:w="2835" w:type="dxa"/>
          </w:tcPr>
          <w:p w:rsidR="00927680" w:rsidRDefault="00927680" w:rsidP="00927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соответствии с графиком ВПР Рособрнадзора</w:t>
            </w:r>
          </w:p>
        </w:tc>
        <w:tc>
          <w:tcPr>
            <w:tcW w:w="2551" w:type="dxa"/>
          </w:tcPr>
          <w:p w:rsidR="00927680" w:rsidRDefault="00927680" w:rsidP="009276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Н.В.,</w:t>
            </w:r>
          </w:p>
          <w:p w:rsidR="00927680" w:rsidRDefault="00927680" w:rsidP="009276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Можаровская</w:t>
            </w:r>
            <w:proofErr w:type="spellEnd"/>
            <w:r>
              <w:rPr>
                <w:sz w:val="24"/>
              </w:rPr>
              <w:t xml:space="preserve"> Е.С. </w:t>
            </w:r>
          </w:p>
        </w:tc>
      </w:tr>
      <w:tr w:rsidR="00927680" w:rsidTr="001947F5">
        <w:trPr>
          <w:trHeight w:val="551"/>
        </w:trPr>
        <w:tc>
          <w:tcPr>
            <w:tcW w:w="739" w:type="dxa"/>
          </w:tcPr>
          <w:p w:rsidR="00927680" w:rsidRDefault="001947F5" w:rsidP="001947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9214" w:type="dxa"/>
          </w:tcPr>
          <w:p w:rsidR="00927680" w:rsidRDefault="00927680" w:rsidP="00BE43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сведений о ВПР в ФИС ОКО</w:t>
            </w:r>
          </w:p>
        </w:tc>
        <w:tc>
          <w:tcPr>
            <w:tcW w:w="2835" w:type="dxa"/>
          </w:tcPr>
          <w:p w:rsidR="00927680" w:rsidRDefault="00927680" w:rsidP="009276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соответствии с графиком ВПР Рособрнадзора</w:t>
            </w:r>
          </w:p>
        </w:tc>
        <w:tc>
          <w:tcPr>
            <w:tcW w:w="2551" w:type="dxa"/>
          </w:tcPr>
          <w:p w:rsidR="00927680" w:rsidRDefault="00927680" w:rsidP="009276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</w:t>
            </w:r>
          </w:p>
        </w:tc>
      </w:tr>
      <w:tr w:rsidR="00927680" w:rsidTr="001947F5">
        <w:trPr>
          <w:trHeight w:val="464"/>
        </w:trPr>
        <w:tc>
          <w:tcPr>
            <w:tcW w:w="739" w:type="dxa"/>
          </w:tcPr>
          <w:p w:rsidR="00927680" w:rsidRDefault="001947F5" w:rsidP="001947F5">
            <w:pPr>
              <w:pStyle w:val="TableParagraph"/>
              <w:spacing w:before="131"/>
              <w:ind w:right="20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9214" w:type="dxa"/>
          </w:tcPr>
          <w:p w:rsidR="00927680" w:rsidRDefault="00927680" w:rsidP="0092768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 сопровождения подготовки обучающихся к ВПР</w:t>
            </w:r>
          </w:p>
        </w:tc>
        <w:tc>
          <w:tcPr>
            <w:tcW w:w="2835" w:type="dxa"/>
          </w:tcPr>
          <w:p w:rsidR="00927680" w:rsidRDefault="00927680" w:rsidP="0092768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927680" w:rsidRDefault="00927680" w:rsidP="009276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Боровинских</w:t>
            </w:r>
            <w:proofErr w:type="spellEnd"/>
            <w:r>
              <w:rPr>
                <w:sz w:val="24"/>
              </w:rPr>
              <w:t xml:space="preserve"> О.М. </w:t>
            </w:r>
          </w:p>
        </w:tc>
      </w:tr>
      <w:tr w:rsidR="00BE436D" w:rsidTr="001947F5">
        <w:trPr>
          <w:trHeight w:val="464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spacing w:before="131"/>
              <w:ind w:right="205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учителей - 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подготовки и проведения ВПР,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 по структуре и содержанию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BE436D" w:rsidRDefault="00BE436D" w:rsidP="00BE4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Титова Е.Е., </w:t>
            </w:r>
          </w:p>
          <w:p w:rsidR="00BE436D" w:rsidRDefault="00BE436D" w:rsidP="00BE4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 рабочих методических групп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внутришкольного контроля за подготовкой обучающихся на уровнях начального, основного общего образования к ВПР: посещение администрацией ОО уроков, индивидуальных и групповых занятий по учебным предметам, подлежащим мониторингу качества образования обучающихся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Титова Е.Е.,</w:t>
            </w:r>
          </w:p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Попова В.С., Фильченко М.С.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консультативной помощи учителям-предметникам</w:t>
            </w:r>
            <w:r>
              <w:rPr>
                <w:spacing w:val="1"/>
                <w:sz w:val="24"/>
              </w:rPr>
              <w:t>,</w:t>
            </w:r>
            <w:r>
              <w:rPr>
                <w:sz w:val="24"/>
              </w:rPr>
              <w:t xml:space="preserve"> формирование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 течение учебного года (по запросу)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Титова Е.Е.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tabs>
                <w:tab w:val="left" w:pos="13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учителей-предметников, обмен опытом подготовки и проведения ВПР, составление анализа ВПР, критериальному оцениванию работ, объективности оценивания   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Титова Е.Е., руководители рабочих методических групп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 в проведении тематических совещаний и семинаров по вопросам подготовки и проведения ВПР в 2021-2022 учебном году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 графику ВШК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 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проблемных зон по результатам ВПР и оказание адресной методической помощи учителям-предметникам, показавшим необъективные результаты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 итогам ВПР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Титова Е.Е.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lastRenderedPageBreak/>
              <w:t>2.11.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 «группы риска». Разработка  индивидуальных образовательных маршрутов для обучающихся, испытывающих затруднения в обучении и для одаренных детей.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E436D" w:rsidTr="00927680">
        <w:trPr>
          <w:trHeight w:val="551"/>
        </w:trPr>
        <w:tc>
          <w:tcPr>
            <w:tcW w:w="15339" w:type="dxa"/>
            <w:gridSpan w:val="4"/>
          </w:tcPr>
          <w:p w:rsidR="00BE436D" w:rsidRDefault="00BE436D" w:rsidP="00BE436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E436D">
              <w:rPr>
                <w:b/>
                <w:bCs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 обеспечение проведения ВПР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214" w:type="dxa"/>
          </w:tcPr>
          <w:p w:rsidR="00BE436D" w:rsidRPr="00BE436D" w:rsidRDefault="00BE436D" w:rsidP="00BE436D">
            <w:pPr>
              <w:pStyle w:val="TableParagraph"/>
              <w:spacing w:line="268" w:lineRule="exact"/>
              <w:jc w:val="both"/>
              <w:rPr>
                <w:spacing w:val="57"/>
                <w:sz w:val="24"/>
              </w:rPr>
            </w:pPr>
            <w:r>
              <w:rPr>
                <w:sz w:val="24"/>
              </w:rPr>
              <w:t xml:space="preserve">Актуализация и современное обновление информации  раздела «Всероссийские проверочные работы» на официальном сайте школы 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Информационно-разъяснительная  работа  со  всеми  участниками образовательных отношений по процедуре проведения ВПР, структуре и содержанию проверочных работ, системе оценивания. Плановая системная, в том числе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 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Титова Е.Е.,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Попова В.С., 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Фильченко М.С.,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436D" w:rsidTr="00817279">
        <w:trPr>
          <w:trHeight w:val="551"/>
        </w:trPr>
        <w:tc>
          <w:tcPr>
            <w:tcW w:w="15339" w:type="dxa"/>
            <w:gridSpan w:val="4"/>
          </w:tcPr>
          <w:p w:rsidR="00BE436D" w:rsidRDefault="00BE436D" w:rsidP="00BE436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E436D">
              <w:rPr>
                <w:b/>
                <w:bCs/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BE436D" w:rsidTr="001947F5">
        <w:trPr>
          <w:trHeight w:val="363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9214" w:type="dxa"/>
          </w:tcPr>
          <w:p w:rsidR="00BE436D" w:rsidRDefault="00BE436D" w:rsidP="00BE43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 вопросов организации и проведения ВПР в ВШК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Трушкова Ю.С.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9214" w:type="dxa"/>
          </w:tcPr>
          <w:p w:rsidR="00BE436D" w:rsidRDefault="00BE436D" w:rsidP="001947F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текущего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ходом подготовки и  проведения ВПР в течение учебного года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графиком ВПР Рособрнадзора </w:t>
            </w:r>
          </w:p>
        </w:tc>
        <w:tc>
          <w:tcPr>
            <w:tcW w:w="2551" w:type="dxa"/>
          </w:tcPr>
          <w:p w:rsidR="00BE436D" w:rsidRDefault="00BE436D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BE436D" w:rsidRDefault="00BE436D" w:rsidP="00BE43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</w:t>
            </w:r>
          </w:p>
        </w:tc>
      </w:tr>
      <w:tr w:rsidR="001947F5" w:rsidTr="001947F5">
        <w:trPr>
          <w:trHeight w:val="551"/>
        </w:trPr>
        <w:tc>
          <w:tcPr>
            <w:tcW w:w="739" w:type="dxa"/>
          </w:tcPr>
          <w:p w:rsidR="001947F5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9214" w:type="dxa"/>
          </w:tcPr>
          <w:p w:rsidR="001947F5" w:rsidRDefault="001947F5" w:rsidP="001947F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ВПР</w:t>
            </w:r>
          </w:p>
        </w:tc>
        <w:tc>
          <w:tcPr>
            <w:tcW w:w="2835" w:type="dxa"/>
          </w:tcPr>
          <w:p w:rsidR="001947F5" w:rsidRDefault="001947F5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551" w:type="dxa"/>
          </w:tcPr>
          <w:p w:rsidR="001947F5" w:rsidRDefault="001947F5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Калашникова Н.В.,</w:t>
            </w:r>
          </w:p>
          <w:p w:rsidR="001947F5" w:rsidRDefault="001947F5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Титова Е.Е.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9214" w:type="dxa"/>
          </w:tcPr>
          <w:p w:rsidR="00BE436D" w:rsidRDefault="00BE436D" w:rsidP="001947F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и подведение итогов ВПР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 мере поступления результатов</w:t>
            </w:r>
          </w:p>
        </w:tc>
        <w:tc>
          <w:tcPr>
            <w:tcW w:w="2551" w:type="dxa"/>
          </w:tcPr>
          <w:p w:rsidR="001947F5" w:rsidRDefault="001947F5" w:rsidP="00194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Калашникова Н.В., </w:t>
            </w:r>
          </w:p>
          <w:p w:rsidR="001947F5" w:rsidRDefault="001947F5" w:rsidP="001947F5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Титова Е.Е., </w:t>
            </w:r>
          </w:p>
          <w:p w:rsidR="00BE436D" w:rsidRDefault="001947F5" w:rsidP="001947F5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учителя -предметники</w:t>
            </w:r>
          </w:p>
        </w:tc>
      </w:tr>
      <w:tr w:rsidR="001947F5" w:rsidTr="001947F5">
        <w:trPr>
          <w:trHeight w:val="551"/>
        </w:trPr>
        <w:tc>
          <w:tcPr>
            <w:tcW w:w="739" w:type="dxa"/>
          </w:tcPr>
          <w:p w:rsidR="001947F5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9214" w:type="dxa"/>
          </w:tcPr>
          <w:p w:rsidR="001947F5" w:rsidRDefault="001947F5" w:rsidP="001947F5">
            <w:pPr>
              <w:pStyle w:val="TableParagraph"/>
              <w:ind w:left="31" w:right="52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результатов обучающихся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процедур. 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 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ВШК. Совершенствование системы внутришкольной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1947F5" w:rsidRDefault="001947F5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:rsidR="001947F5" w:rsidRDefault="001947F5" w:rsidP="001947F5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1947F5" w:rsidRDefault="001947F5" w:rsidP="00194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 Н.В.,</w:t>
            </w:r>
          </w:p>
          <w:p w:rsidR="001947F5" w:rsidRDefault="001947F5" w:rsidP="001947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Титова Е.Е.</w:t>
            </w:r>
          </w:p>
        </w:tc>
      </w:tr>
      <w:tr w:rsidR="00BE436D" w:rsidTr="001947F5">
        <w:trPr>
          <w:trHeight w:val="551"/>
        </w:trPr>
        <w:tc>
          <w:tcPr>
            <w:tcW w:w="739" w:type="dxa"/>
          </w:tcPr>
          <w:p w:rsidR="00BE436D" w:rsidRDefault="001947F5" w:rsidP="001947F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9214" w:type="dxa"/>
          </w:tcPr>
          <w:p w:rsidR="00BE436D" w:rsidRDefault="00BE436D" w:rsidP="001947F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 выполнения «дорожной карты»</w:t>
            </w:r>
          </w:p>
        </w:tc>
        <w:tc>
          <w:tcPr>
            <w:tcW w:w="2835" w:type="dxa"/>
          </w:tcPr>
          <w:p w:rsidR="00BE436D" w:rsidRDefault="00BE436D" w:rsidP="00BE436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:rsidR="00BE436D" w:rsidRDefault="001947F5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Трушкова Ю.С.,</w:t>
            </w:r>
          </w:p>
          <w:p w:rsidR="001947F5" w:rsidRDefault="001947F5" w:rsidP="00BE436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Калашникова Н.В.</w:t>
            </w:r>
          </w:p>
        </w:tc>
      </w:tr>
    </w:tbl>
    <w:p w:rsidR="009B5F6D" w:rsidRPr="00927680" w:rsidRDefault="009B5F6D" w:rsidP="009B5F6D">
      <w:pPr>
        <w:widowControl/>
        <w:autoSpaceDE/>
        <w:autoSpaceDN/>
        <w:ind w:left="397"/>
        <w:rPr>
          <w:b/>
          <w:bCs/>
          <w:sz w:val="24"/>
          <w:szCs w:val="24"/>
        </w:rPr>
      </w:pPr>
    </w:p>
    <w:p w:rsidR="006416BA" w:rsidRPr="00AF5D42" w:rsidRDefault="006416BA" w:rsidP="00AF5D42">
      <w:pPr>
        <w:pStyle w:val="a3"/>
        <w:spacing w:before="0"/>
        <w:ind w:left="2459"/>
        <w:jc w:val="center"/>
        <w:rPr>
          <w:b/>
          <w:bCs/>
          <w:sz w:val="24"/>
          <w:szCs w:val="24"/>
        </w:rPr>
      </w:pPr>
    </w:p>
    <w:sectPr w:rsidR="006416BA" w:rsidRPr="00AF5D42" w:rsidSect="00BE368F">
      <w:footerReference w:type="default" r:id="rId7"/>
      <w:pgSz w:w="16840" w:h="11910" w:orient="landscape"/>
      <w:pgMar w:top="1100" w:right="780" w:bottom="709" w:left="620" w:header="720" w:footer="3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E5" w:rsidRDefault="00A745E5" w:rsidP="00AF5D42">
      <w:r>
        <w:separator/>
      </w:r>
    </w:p>
  </w:endnote>
  <w:endnote w:type="continuationSeparator" w:id="0">
    <w:p w:rsidR="00A745E5" w:rsidRDefault="00A745E5" w:rsidP="00AF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8F" w:rsidRPr="003F3FC4" w:rsidRDefault="00BE368F" w:rsidP="00BE368F">
    <w:pPr>
      <w:pStyle w:val="a7"/>
      <w:jc w:val="center"/>
      <w:rPr>
        <w:sz w:val="12"/>
        <w:szCs w:val="12"/>
      </w:rPr>
    </w:pPr>
    <w:r w:rsidRPr="003F3FC4">
      <w:rPr>
        <w:sz w:val="12"/>
        <w:szCs w:val="12"/>
      </w:rPr>
      <w:t>Муниципальное бюджетное общеобразовательное учреждение</w:t>
    </w:r>
  </w:p>
  <w:p w:rsidR="00BE368F" w:rsidRPr="003F3FC4" w:rsidRDefault="00BE368F" w:rsidP="00BE368F">
    <w:pPr>
      <w:pStyle w:val="a7"/>
      <w:jc w:val="center"/>
      <w:rPr>
        <w:sz w:val="12"/>
        <w:szCs w:val="12"/>
      </w:rPr>
    </w:pPr>
    <w:r w:rsidRPr="003F3FC4">
      <w:rPr>
        <w:sz w:val="12"/>
        <w:szCs w:val="12"/>
      </w:rPr>
      <w:t>Полевского городского округа «Средняя общеобразовательная школа № 16»</w:t>
    </w:r>
  </w:p>
  <w:p w:rsidR="00BE368F" w:rsidRPr="003F3FC4" w:rsidRDefault="00BE368F" w:rsidP="00BE368F">
    <w:pPr>
      <w:pStyle w:val="a7"/>
      <w:jc w:val="center"/>
      <w:rPr>
        <w:sz w:val="12"/>
        <w:szCs w:val="12"/>
      </w:rPr>
    </w:pPr>
    <w:r w:rsidRPr="003F3FC4">
      <w:rPr>
        <w:sz w:val="12"/>
        <w:szCs w:val="12"/>
      </w:rPr>
      <w:t>имени Заслуженного учителя РСФСР Г.И. Чебыкина</w:t>
    </w:r>
  </w:p>
  <w:p w:rsidR="00BE368F" w:rsidRPr="00BE368F" w:rsidRDefault="00BE368F" w:rsidP="00BE36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E5" w:rsidRDefault="00A745E5" w:rsidP="00AF5D42">
      <w:r>
        <w:separator/>
      </w:r>
    </w:p>
  </w:footnote>
  <w:footnote w:type="continuationSeparator" w:id="0">
    <w:p w:rsidR="00A745E5" w:rsidRDefault="00A745E5" w:rsidP="00AF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1C5"/>
    <w:multiLevelType w:val="hybridMultilevel"/>
    <w:tmpl w:val="15C0D104"/>
    <w:lvl w:ilvl="0" w:tplc="3394FB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62681C">
      <w:numFmt w:val="bullet"/>
      <w:lvlText w:val="•"/>
      <w:lvlJc w:val="left"/>
      <w:pPr>
        <w:ind w:left="1068" w:hanging="140"/>
      </w:pPr>
      <w:rPr>
        <w:rFonts w:hint="default"/>
        <w:lang w:val="ru-RU" w:eastAsia="ru-RU" w:bidi="ru-RU"/>
      </w:rPr>
    </w:lvl>
    <w:lvl w:ilvl="2" w:tplc="5A16899E">
      <w:numFmt w:val="bullet"/>
      <w:lvlText w:val="•"/>
      <w:lvlJc w:val="left"/>
      <w:pPr>
        <w:ind w:left="1896" w:hanging="140"/>
      </w:pPr>
      <w:rPr>
        <w:rFonts w:hint="default"/>
        <w:lang w:val="ru-RU" w:eastAsia="ru-RU" w:bidi="ru-RU"/>
      </w:rPr>
    </w:lvl>
    <w:lvl w:ilvl="3" w:tplc="E4DEC46E">
      <w:numFmt w:val="bullet"/>
      <w:lvlText w:val="•"/>
      <w:lvlJc w:val="left"/>
      <w:pPr>
        <w:ind w:left="2724" w:hanging="140"/>
      </w:pPr>
      <w:rPr>
        <w:rFonts w:hint="default"/>
        <w:lang w:val="ru-RU" w:eastAsia="ru-RU" w:bidi="ru-RU"/>
      </w:rPr>
    </w:lvl>
    <w:lvl w:ilvl="4" w:tplc="5EDED89A">
      <w:numFmt w:val="bullet"/>
      <w:lvlText w:val="•"/>
      <w:lvlJc w:val="left"/>
      <w:pPr>
        <w:ind w:left="3553" w:hanging="140"/>
      </w:pPr>
      <w:rPr>
        <w:rFonts w:hint="default"/>
        <w:lang w:val="ru-RU" w:eastAsia="ru-RU" w:bidi="ru-RU"/>
      </w:rPr>
    </w:lvl>
    <w:lvl w:ilvl="5" w:tplc="25129C5C">
      <w:numFmt w:val="bullet"/>
      <w:lvlText w:val="•"/>
      <w:lvlJc w:val="left"/>
      <w:pPr>
        <w:ind w:left="4381" w:hanging="140"/>
      </w:pPr>
      <w:rPr>
        <w:rFonts w:hint="default"/>
        <w:lang w:val="ru-RU" w:eastAsia="ru-RU" w:bidi="ru-RU"/>
      </w:rPr>
    </w:lvl>
    <w:lvl w:ilvl="6" w:tplc="EE62C3F0">
      <w:numFmt w:val="bullet"/>
      <w:lvlText w:val="•"/>
      <w:lvlJc w:val="left"/>
      <w:pPr>
        <w:ind w:left="5209" w:hanging="140"/>
      </w:pPr>
      <w:rPr>
        <w:rFonts w:hint="default"/>
        <w:lang w:val="ru-RU" w:eastAsia="ru-RU" w:bidi="ru-RU"/>
      </w:rPr>
    </w:lvl>
    <w:lvl w:ilvl="7" w:tplc="56C4FBD2">
      <w:numFmt w:val="bullet"/>
      <w:lvlText w:val="•"/>
      <w:lvlJc w:val="left"/>
      <w:pPr>
        <w:ind w:left="6038" w:hanging="140"/>
      </w:pPr>
      <w:rPr>
        <w:rFonts w:hint="default"/>
        <w:lang w:val="ru-RU" w:eastAsia="ru-RU" w:bidi="ru-RU"/>
      </w:rPr>
    </w:lvl>
    <w:lvl w:ilvl="8" w:tplc="6CC2AB02">
      <w:numFmt w:val="bullet"/>
      <w:lvlText w:val="•"/>
      <w:lvlJc w:val="left"/>
      <w:pPr>
        <w:ind w:left="6866" w:hanging="140"/>
      </w:pPr>
      <w:rPr>
        <w:rFonts w:hint="default"/>
        <w:lang w:val="ru-RU" w:eastAsia="ru-RU" w:bidi="ru-RU"/>
      </w:rPr>
    </w:lvl>
  </w:abstractNum>
  <w:abstractNum w:abstractNumId="1">
    <w:nsid w:val="2BA1034D"/>
    <w:multiLevelType w:val="hybridMultilevel"/>
    <w:tmpl w:val="F990CD5E"/>
    <w:lvl w:ilvl="0" w:tplc="23827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88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2A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A3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1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26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84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A0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1050"/>
    <w:rsid w:val="001947F5"/>
    <w:rsid w:val="006416BA"/>
    <w:rsid w:val="00927680"/>
    <w:rsid w:val="009B5F6D"/>
    <w:rsid w:val="00A745E5"/>
    <w:rsid w:val="00AF5D42"/>
    <w:rsid w:val="00BE368F"/>
    <w:rsid w:val="00BE436D"/>
    <w:rsid w:val="00EB7CF7"/>
    <w:rsid w:val="00EE1050"/>
    <w:rsid w:val="00EE2FDD"/>
    <w:rsid w:val="00FE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2FDD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E2FDD"/>
  </w:style>
  <w:style w:type="paragraph" w:customStyle="1" w:styleId="TableParagraph">
    <w:name w:val="Table Paragraph"/>
    <w:basedOn w:val="a"/>
    <w:uiPriority w:val="1"/>
    <w:qFormat/>
    <w:rsid w:val="00EE2FDD"/>
  </w:style>
  <w:style w:type="paragraph" w:styleId="a5">
    <w:name w:val="header"/>
    <w:basedOn w:val="a"/>
    <w:link w:val="a6"/>
    <w:uiPriority w:val="99"/>
    <w:unhideWhenUsed/>
    <w:rsid w:val="00AF5D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D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5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D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школа</cp:lastModifiedBy>
  <cp:revision>4</cp:revision>
  <dcterms:created xsi:type="dcterms:W3CDTF">2021-09-18T11:41:00Z</dcterms:created>
  <dcterms:modified xsi:type="dcterms:W3CDTF">2021-09-21T04:37:00Z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2021-09-18T00:00:00Z</vt:filetime>
  </property>
</Properties>
</file>